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5F" w:rsidRPr="005E3620" w:rsidRDefault="00295E43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04B5F"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04B5F" w:rsidRPr="005E3620" w:rsidRDefault="00295E43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04B5F"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04B5F" w:rsidRPr="00A05D3E" w:rsidRDefault="00295E43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804B5F" w:rsidRPr="00A05D3E" w:rsidRDefault="00804B5F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>: 02-</w:t>
      </w:r>
      <w:r w:rsidR="008A4576">
        <w:rPr>
          <w:rFonts w:ascii="Times New Roman" w:hAnsi="Times New Roman" w:cs="Times New Roman"/>
          <w:sz w:val="24"/>
          <w:szCs w:val="24"/>
        </w:rPr>
        <w:t xml:space="preserve"> 808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04B5F" w:rsidRPr="00A05D3E" w:rsidRDefault="00804B5F" w:rsidP="00804B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95E43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04B5F" w:rsidRPr="005E3620" w:rsidRDefault="00295E43" w:rsidP="00804B5F">
      <w:pPr>
        <w:pStyle w:val="NoSpacing"/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04B5F" w:rsidRPr="00A05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5E3620"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o</w:t>
      </w:r>
      <w:r w:rsidRPr="005E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Pr="005E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Pr="005E362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5E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5E3620"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RS</w:t>
      </w:r>
      <w:r w:rsidRPr="005E362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295E43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Pr="005E3620">
        <w:rPr>
          <w:rFonts w:ascii="Times New Roman" w:hAnsi="Times New Roman" w:cs="Times New Roman"/>
          <w:sz w:val="24"/>
          <w:szCs w:val="24"/>
        </w:rPr>
        <w:t xml:space="preserve"> 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Pr="005E3620">
        <w:rPr>
          <w:rFonts w:ascii="Times New Roman" w:hAnsi="Times New Roman" w:cs="Times New Roman"/>
          <w:sz w:val="24"/>
          <w:szCs w:val="24"/>
        </w:rPr>
        <w:t>/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E3620">
        <w:rPr>
          <w:rFonts w:ascii="Times New Roman" w:hAnsi="Times New Roman" w:cs="Times New Roman"/>
          <w:sz w:val="24"/>
          <w:szCs w:val="24"/>
        </w:rPr>
        <w:t xml:space="preserve">)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članom</w:t>
      </w:r>
      <w:r w:rsidRPr="005E3620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60. </w:t>
      </w:r>
      <w:r w:rsidR="00295E4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Poslovnika</w:t>
      </w:r>
      <w:r w:rsidRPr="005E3620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295E4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Narodne</w:t>
      </w:r>
      <w:r w:rsidRPr="005E3620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295E43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skupštine</w:t>
      </w:r>
      <w:r w:rsidRPr="005E3620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Pr="005D4F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Pr="005D4F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D4F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</w:p>
    <w:p w:rsidR="00804B5F" w:rsidRPr="005E3620" w:rsidRDefault="00295E43" w:rsidP="00804B5F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O</w:t>
      </w:r>
      <w:r w:rsidR="00804B5F" w:rsidRPr="005E3620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D</w:t>
      </w:r>
      <w:r w:rsidR="00804B5F" w:rsidRPr="005E3620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L</w:t>
      </w:r>
      <w:r w:rsidR="00804B5F" w:rsidRPr="005E3620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U</w:t>
      </w:r>
      <w:r w:rsidR="00804B5F" w:rsidRPr="005E3620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K</w:t>
      </w:r>
      <w:r w:rsidR="00804B5F" w:rsidRPr="005E3620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U</w:t>
      </w:r>
    </w:p>
    <w:p w:rsidR="00804B5F" w:rsidRPr="005E3620" w:rsidRDefault="00295E43" w:rsidP="00804B5F">
      <w:pPr>
        <w:pStyle w:val="NoSpacing"/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pokretanju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predlaganje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="00804B5F" w:rsidRPr="005E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Pokreće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objaviće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predlaganje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prilogu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  <w:lang w:val="sr-Cyrl-RS"/>
        </w:rPr>
        <w:tab/>
        <w:t xml:space="preserve">- </w:t>
      </w:r>
      <w:r w:rsidR="00295E43">
        <w:rPr>
          <w:rFonts w:ascii="Times New Roman" w:hAnsi="Times New Roman" w:cs="Times New Roman"/>
        </w:rPr>
        <w:t>Zaštitnik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građana</w:t>
      </w:r>
      <w:r w:rsidRPr="005E3620">
        <w:rPr>
          <w:rFonts w:ascii="Times New Roman" w:hAnsi="Times New Roman" w:cs="Times New Roman"/>
        </w:rPr>
        <w:t xml:space="preserve">, </w:t>
      </w:r>
      <w:r w:rsidR="00295E43">
        <w:rPr>
          <w:rFonts w:ascii="Times New Roman" w:hAnsi="Times New Roman" w:cs="Times New Roman"/>
          <w:lang w:val="sr-Cyrl-RS"/>
        </w:rPr>
        <w:t>Poverenik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za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zaštitu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ravnopravnosti</w:t>
      </w:r>
      <w:r w:rsidRPr="005E3620">
        <w:rPr>
          <w:rFonts w:ascii="Times New Roman" w:hAnsi="Times New Roman" w:cs="Times New Roman"/>
        </w:rPr>
        <w:t xml:space="preserve">, </w:t>
      </w:r>
      <w:r w:rsidR="00295E43">
        <w:rPr>
          <w:rFonts w:ascii="Times New Roman" w:hAnsi="Times New Roman" w:cs="Times New Roman"/>
          <w:lang w:val="sr-Cyrl-RS"/>
        </w:rPr>
        <w:t>Poverenik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za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informacije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od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javnog</w:t>
      </w:r>
      <w:r w:rsidRPr="005E3620">
        <w:rPr>
          <w:rFonts w:ascii="Times New Roman" w:hAnsi="Times New Roman" w:cs="Times New Roman"/>
          <w:lang w:val="sr-Cyrl-RS"/>
        </w:rPr>
        <w:t xml:space="preserve"> </w:t>
      </w:r>
      <w:r w:rsidR="00295E43">
        <w:rPr>
          <w:rFonts w:ascii="Times New Roman" w:hAnsi="Times New Roman" w:cs="Times New Roman"/>
          <w:lang w:val="sr-Cyrl-RS"/>
        </w:rPr>
        <w:t>značaja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i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zaštitu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podataka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o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ličnosti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univerziteti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akreditovani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Republici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Srbiji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udruženja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izdavača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elektronskih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medija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Republici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Srbiji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čiji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članovi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imaju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30 </w:t>
      </w:r>
      <w:proofErr w:type="spellStart"/>
      <w:r w:rsidR="00295E43">
        <w:rPr>
          <w:rFonts w:ascii="Times New Roman" w:hAnsi="Times New Roman" w:cs="Times New Roman"/>
        </w:rPr>
        <w:t>dozvola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za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pružanje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audio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i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audio</w:t>
      </w:r>
      <w:r w:rsidRPr="005E3620">
        <w:rPr>
          <w:rFonts w:ascii="Times New Roman" w:hAnsi="Times New Roman" w:cs="Times New Roman"/>
        </w:rPr>
        <w:t>-</w:t>
      </w:r>
      <w:proofErr w:type="spellStart"/>
      <w:r w:rsidR="00295E43">
        <w:rPr>
          <w:rFonts w:ascii="Times New Roman" w:hAnsi="Times New Roman" w:cs="Times New Roman"/>
        </w:rPr>
        <w:t>vizuelnih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medijskih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usluga</w:t>
      </w:r>
      <w:proofErr w:type="spellEnd"/>
      <w:r w:rsidRPr="005E3620">
        <w:rPr>
          <w:rFonts w:ascii="Times New Roman" w:hAnsi="Times New Roman" w:cs="Times New Roman"/>
        </w:rPr>
        <w:t xml:space="preserve">, </w:t>
      </w:r>
      <w:r w:rsidR="00295E43">
        <w:rPr>
          <w:rFonts w:ascii="Times New Roman" w:hAnsi="Times New Roman" w:cs="Times New Roman"/>
        </w:rPr>
        <w:t>a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registrovana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godine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pre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raspisivanja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javnog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poziva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udruženja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novinara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Republici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Srbiji</w:t>
      </w:r>
      <w:proofErr w:type="spellEnd"/>
      <w:r w:rsidRPr="005E3620">
        <w:rPr>
          <w:rFonts w:ascii="Times New Roman" w:hAnsi="Times New Roman" w:cs="Times New Roman"/>
        </w:rPr>
        <w:t xml:space="preserve">, </w:t>
      </w:r>
      <w:r w:rsidR="00295E43">
        <w:rPr>
          <w:rFonts w:ascii="Times New Roman" w:hAnsi="Times New Roman" w:cs="Times New Roman"/>
        </w:rPr>
        <w:t>od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kojih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svako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udruženje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ima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300 </w:t>
      </w:r>
      <w:proofErr w:type="spellStart"/>
      <w:r w:rsidR="00295E43">
        <w:rPr>
          <w:rFonts w:ascii="Times New Roman" w:hAnsi="Times New Roman" w:cs="Times New Roman"/>
        </w:rPr>
        <w:t>članova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plaćenom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članarinom</w:t>
      </w:r>
      <w:proofErr w:type="spellEnd"/>
      <w:r w:rsidRPr="005E3620">
        <w:rPr>
          <w:rFonts w:ascii="Times New Roman" w:hAnsi="Times New Roman" w:cs="Times New Roman"/>
        </w:rPr>
        <w:t xml:space="preserve">, </w:t>
      </w:r>
      <w:r w:rsidR="00295E43">
        <w:rPr>
          <w:rFonts w:ascii="Times New Roman" w:hAnsi="Times New Roman" w:cs="Times New Roman"/>
        </w:rPr>
        <w:t>a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registrovana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godine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pre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raspisivanja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javnog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poziva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udruženja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filmskih</w:t>
      </w:r>
      <w:proofErr w:type="spellEnd"/>
      <w:r w:rsidRPr="005E3620">
        <w:rPr>
          <w:rFonts w:ascii="Times New Roman" w:hAnsi="Times New Roman" w:cs="Times New Roman"/>
        </w:rPr>
        <w:t xml:space="preserve">, </w:t>
      </w:r>
      <w:proofErr w:type="spellStart"/>
      <w:r w:rsidR="00295E43">
        <w:rPr>
          <w:rFonts w:ascii="Times New Roman" w:hAnsi="Times New Roman" w:cs="Times New Roman"/>
        </w:rPr>
        <w:t>scenskih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dramskih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umetnika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udruženja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kompozitora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Republici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Srbiji</w:t>
      </w:r>
      <w:proofErr w:type="spellEnd"/>
      <w:r w:rsidRPr="005E3620">
        <w:rPr>
          <w:rFonts w:ascii="Times New Roman" w:hAnsi="Times New Roman" w:cs="Times New Roman"/>
        </w:rPr>
        <w:t xml:space="preserve">, </w:t>
      </w:r>
      <w:proofErr w:type="spellStart"/>
      <w:r w:rsidR="00295E43">
        <w:rPr>
          <w:rFonts w:ascii="Times New Roman" w:hAnsi="Times New Roman" w:cs="Times New Roman"/>
        </w:rPr>
        <w:t>ako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registrovana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godine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pre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raspisivanja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javnog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poziva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udruženja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čiji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ciljevi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ostvarivanje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slobode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izražavanja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ako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registrovana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godine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pre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dana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raspisivanja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javnog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poziva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a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imaju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realizovana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projekta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ovoj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oblasti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poslednje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godine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lastRenderedPageBreak/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udruženja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čiji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ciljevi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zaštita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dece</w:t>
      </w:r>
      <w:proofErr w:type="spellEnd"/>
      <w:r w:rsidRPr="005E3620">
        <w:rPr>
          <w:rFonts w:ascii="Times New Roman" w:hAnsi="Times New Roman" w:cs="Times New Roman"/>
        </w:rPr>
        <w:t xml:space="preserve">, </w:t>
      </w:r>
      <w:proofErr w:type="spellStart"/>
      <w:r w:rsidR="00295E43">
        <w:rPr>
          <w:rFonts w:ascii="Times New Roman" w:hAnsi="Times New Roman" w:cs="Times New Roman"/>
        </w:rPr>
        <w:t>ako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registrovana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godine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pre</w:t>
      </w:r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dana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raspisivanja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javnog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poziva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a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imaju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najmanje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realizovana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projekta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ovoj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oblasti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u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poslednje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tri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godine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60"/>
        <w:jc w:val="both"/>
        <w:rPr>
          <w:rFonts w:ascii="Times New Roman" w:hAnsi="Times New Roman" w:cs="Times New Roman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nacionalni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saveti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nacionalnih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manjina</w:t>
      </w:r>
      <w:proofErr w:type="spellEnd"/>
      <w:r w:rsidRPr="005E3620">
        <w:rPr>
          <w:rFonts w:ascii="Times New Roman" w:hAnsi="Times New Roman" w:cs="Times New Roman"/>
        </w:rPr>
        <w:t>;</w:t>
      </w:r>
    </w:p>
    <w:p w:rsidR="00804B5F" w:rsidRPr="005E3620" w:rsidRDefault="00804B5F" w:rsidP="00804B5F">
      <w:pPr>
        <w:tabs>
          <w:tab w:val="left" w:pos="1170"/>
        </w:tabs>
        <w:spacing w:after="240"/>
        <w:jc w:val="both"/>
        <w:rPr>
          <w:rFonts w:ascii="Times New Roman" w:hAnsi="Times New Roman" w:cs="Times New Roman"/>
          <w:lang w:val="sr-Cyrl-RS"/>
        </w:rPr>
      </w:pPr>
      <w:r w:rsidRPr="005E3620">
        <w:rPr>
          <w:rFonts w:ascii="Times New Roman" w:hAnsi="Times New Roman" w:cs="Times New Roman"/>
        </w:rPr>
        <w:tab/>
      </w:r>
      <w:r w:rsidRPr="005E3620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="00295E43">
        <w:rPr>
          <w:rFonts w:ascii="Times New Roman" w:hAnsi="Times New Roman" w:cs="Times New Roman"/>
        </w:rPr>
        <w:t>crkve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r w:rsidR="00295E43">
        <w:rPr>
          <w:rFonts w:ascii="Times New Roman" w:hAnsi="Times New Roman" w:cs="Times New Roman"/>
        </w:rPr>
        <w:t>i</w:t>
      </w:r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verske</w:t>
      </w:r>
      <w:proofErr w:type="spellEnd"/>
      <w:r w:rsidRPr="005E3620">
        <w:rPr>
          <w:rFonts w:ascii="Times New Roman" w:hAnsi="Times New Roman" w:cs="Times New Roman"/>
        </w:rPr>
        <w:t xml:space="preserve"> </w:t>
      </w:r>
      <w:proofErr w:type="spellStart"/>
      <w:r w:rsidR="00295E43">
        <w:rPr>
          <w:rFonts w:ascii="Times New Roman" w:hAnsi="Times New Roman" w:cs="Times New Roman"/>
        </w:rPr>
        <w:t>zajednice</w:t>
      </w:r>
      <w:proofErr w:type="spellEnd"/>
      <w:r w:rsidRPr="005E3620">
        <w:rPr>
          <w:rFonts w:ascii="Times New Roman" w:hAnsi="Times New Roman" w:cs="Times New Roman"/>
        </w:rPr>
        <w:t>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izabrano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smetnje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avni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objaviće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Pr="005D4F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prezentaciji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E36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04B5F" w:rsidRPr="00A564F9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obavestiće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Pr="005E3620" w:rsidRDefault="00804B5F" w:rsidP="00804B5F">
      <w:pPr>
        <w:pStyle w:val="NoSpacing"/>
        <w:tabs>
          <w:tab w:val="left" w:pos="1170"/>
        </w:tabs>
        <w:spacing w:after="6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5E36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6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04B5F" w:rsidRPr="005E3620" w:rsidRDefault="00804B5F" w:rsidP="00804B5F">
      <w:pPr>
        <w:pStyle w:val="NoSpacing"/>
        <w:tabs>
          <w:tab w:val="center" w:pos="648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Branković</w:t>
      </w: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0968F4" w:rsidRPr="00FB6BB5" w:rsidRDefault="00295E43" w:rsidP="000968F4">
      <w:pPr>
        <w:pStyle w:val="NoSpacing"/>
        <w:tabs>
          <w:tab w:val="center" w:pos="6480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Prilog</w:t>
      </w:r>
      <w:r w:rsidR="000968F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Javni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poziv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predlaganje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kandidata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članove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Saveta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Regulatornog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tela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za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elektronske</w:t>
      </w:r>
      <w:r w:rsidR="000968F4" w:rsidRPr="00C2143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medije</w:t>
      </w: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804B5F" w:rsidRDefault="00804B5F" w:rsidP="00804B5F">
      <w:pPr>
        <w:pStyle w:val="NoSpacing"/>
        <w:tabs>
          <w:tab w:val="center" w:pos="6480"/>
        </w:tabs>
        <w:spacing w:after="360"/>
        <w:jc w:val="both"/>
      </w:pPr>
    </w:p>
    <w:p w:rsidR="000968F4" w:rsidRDefault="000968F4" w:rsidP="00804B5F">
      <w:pPr>
        <w:pStyle w:val="NoSpacing"/>
        <w:tabs>
          <w:tab w:val="center" w:pos="6480"/>
        </w:tabs>
        <w:spacing w:after="360"/>
        <w:jc w:val="both"/>
      </w:pPr>
    </w:p>
    <w:p w:rsidR="00C21430" w:rsidRDefault="00C21430" w:rsidP="00804B5F">
      <w:pPr>
        <w:pStyle w:val="NoSpacing"/>
        <w:tabs>
          <w:tab w:val="center" w:pos="6480"/>
        </w:tabs>
        <w:spacing w:after="360"/>
        <w:jc w:val="both"/>
      </w:pPr>
    </w:p>
    <w:p w:rsidR="00295E43" w:rsidRDefault="00295E43" w:rsidP="00804B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4B5F" w:rsidRDefault="00295E43" w:rsidP="00804B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8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804B5F" w:rsidRDefault="00804B5F" w:rsidP="00804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>. 11.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3. 14.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295E43">
        <w:rPr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Zaštitnik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građana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poverenik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ravnopravnost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poverenik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zaštitu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značaja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zaštitu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ličnosti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univerziteti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akreditovani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izdavača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elektronskih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medija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čiji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dozvola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pružanje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audio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audio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vizuelnih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medijskih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registrovana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raspisivanja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novinara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svako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udruženje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300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plaćenom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članarinom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registrovana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raspisivanja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filmskih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scenskih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umetnika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kompozitora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registrovana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raspisivanja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čiji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ciljevi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ostvarivanje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slobode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izražavanja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registrovana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raspisivanja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realizovana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poslednje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čiji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ciljevi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zaštita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dece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registrovana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raspisivanja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realizovana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poslednje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nacionalni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saveti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nacionalnih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manjina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04B5F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crkve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verske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color w:val="000000"/>
          <w:sz w:val="24"/>
          <w:szCs w:val="24"/>
        </w:rPr>
        <w:t>zajednice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najranije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meseci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prestanka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4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br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83/14, 6/16 -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129/21)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nastavljaju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Pr="000968F4" w:rsidRDefault="00804B5F" w:rsidP="00804B5F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izborom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žrebanjem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trajanje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04B5F" w:rsidRPr="000968F4" w:rsidRDefault="00804B5F" w:rsidP="00804B5F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8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92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968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4B5F" w:rsidRDefault="00804B5F" w:rsidP="00804B5F">
      <w:pPr>
        <w:pStyle w:val="NoSpacing"/>
        <w:tabs>
          <w:tab w:val="left" w:pos="117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E43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699B" w:rsidRDefault="00FA699B" w:rsidP="007B5BD1">
      <w:pPr>
        <w:pStyle w:val="NoSpacing"/>
        <w:tabs>
          <w:tab w:val="center" w:pos="6480"/>
        </w:tabs>
        <w:spacing w:after="360"/>
        <w:jc w:val="both"/>
      </w:pPr>
    </w:p>
    <w:p w:rsidR="00FA699B" w:rsidRDefault="00FA699B" w:rsidP="007B5BD1">
      <w:pPr>
        <w:pStyle w:val="NoSpacing"/>
        <w:tabs>
          <w:tab w:val="center" w:pos="6480"/>
        </w:tabs>
        <w:spacing w:after="360"/>
        <w:jc w:val="both"/>
      </w:pPr>
    </w:p>
    <w:p w:rsidR="00FA699B" w:rsidRDefault="00FA699B" w:rsidP="007B5BD1">
      <w:pPr>
        <w:pStyle w:val="NoSpacing"/>
        <w:tabs>
          <w:tab w:val="center" w:pos="6480"/>
        </w:tabs>
        <w:spacing w:after="360"/>
        <w:jc w:val="both"/>
      </w:pPr>
    </w:p>
    <w:sectPr w:rsidR="00FA699B" w:rsidSect="0001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88" w:right="1216" w:bottom="2789" w:left="170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1A" w:rsidRDefault="008D721A">
      <w:r>
        <w:separator/>
      </w:r>
    </w:p>
  </w:endnote>
  <w:endnote w:type="continuationSeparator" w:id="0">
    <w:p w:rsidR="008D721A" w:rsidRDefault="008D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3" w:rsidRDefault="00295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3" w:rsidRDefault="00295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3" w:rsidRDefault="00295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1A" w:rsidRDefault="008D721A"/>
  </w:footnote>
  <w:footnote w:type="continuationSeparator" w:id="0">
    <w:p w:rsidR="008D721A" w:rsidRDefault="008D7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3" w:rsidRDefault="00295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3" w:rsidRDefault="00295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3" w:rsidRDefault="0029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F6"/>
    <w:multiLevelType w:val="hybridMultilevel"/>
    <w:tmpl w:val="6B2631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1521"/>
    <w:multiLevelType w:val="multilevel"/>
    <w:tmpl w:val="8266E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11CDD"/>
    <w:multiLevelType w:val="hybridMultilevel"/>
    <w:tmpl w:val="F8AED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696"/>
    <w:multiLevelType w:val="hybridMultilevel"/>
    <w:tmpl w:val="7CE60AB4"/>
    <w:lvl w:ilvl="0" w:tplc="1F042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CA2"/>
    <w:multiLevelType w:val="multilevel"/>
    <w:tmpl w:val="33E0A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FB5C59"/>
    <w:multiLevelType w:val="hybridMultilevel"/>
    <w:tmpl w:val="77F46136"/>
    <w:lvl w:ilvl="0" w:tplc="DD221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318A5"/>
    <w:multiLevelType w:val="multilevel"/>
    <w:tmpl w:val="61FEA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A6"/>
    <w:rsid w:val="00014F33"/>
    <w:rsid w:val="000968F4"/>
    <w:rsid w:val="00163ABD"/>
    <w:rsid w:val="001A19A5"/>
    <w:rsid w:val="00217272"/>
    <w:rsid w:val="00295E43"/>
    <w:rsid w:val="003C3ABA"/>
    <w:rsid w:val="004438A6"/>
    <w:rsid w:val="00493D56"/>
    <w:rsid w:val="0053292D"/>
    <w:rsid w:val="005F063E"/>
    <w:rsid w:val="006D6242"/>
    <w:rsid w:val="007B5BD1"/>
    <w:rsid w:val="00804B5F"/>
    <w:rsid w:val="008328A6"/>
    <w:rsid w:val="00874411"/>
    <w:rsid w:val="008A4576"/>
    <w:rsid w:val="008D721A"/>
    <w:rsid w:val="009D3F66"/>
    <w:rsid w:val="00C122E6"/>
    <w:rsid w:val="00C21430"/>
    <w:rsid w:val="00D053C1"/>
    <w:rsid w:val="00D7679A"/>
    <w:rsid w:val="00D909E1"/>
    <w:rsid w:val="00F62A9E"/>
    <w:rsid w:val="00FA2490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6FC6C"/>
  <w15:docId w15:val="{CB22FFED-E420-4A02-A62E-6352FB61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2Exact">
    <w:name w:val="Picture caption (2) Exact"/>
    <w:basedOn w:val="DefaultParagraphFont"/>
    <w:link w:val="Picturecaption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2259F"/>
      <w:spacing w:val="0"/>
      <w:w w:val="100"/>
      <w:position w:val="0"/>
      <w:sz w:val="22"/>
      <w:szCs w:val="22"/>
      <w:u w:val="none"/>
    </w:rPr>
  </w:style>
  <w:style w:type="character" w:customStyle="1" w:styleId="Picturecaption2SmallCapsExact">
    <w:name w:val="Picture caption (2) + Small Caps Exact"/>
    <w:basedOn w:val="Picturecaption2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22259F"/>
      <w:spacing w:val="0"/>
      <w:w w:val="100"/>
      <w:position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2259F"/>
      <w:spacing w:val="0"/>
      <w:w w:val="100"/>
      <w:position w:val="0"/>
      <w:sz w:val="20"/>
      <w:szCs w:val="20"/>
      <w:u w:val="none"/>
    </w:rPr>
  </w:style>
  <w:style w:type="character" w:customStyle="1" w:styleId="Bodytext319pt">
    <w:name w:val="Body text (3) + 19 pt"/>
    <w:aliases w:val="Bold,Scale 60% Exact"/>
    <w:basedOn w:val="Bodytext3Exact"/>
    <w:rPr>
      <w:rFonts w:ascii="Consolas" w:eastAsia="Consolas" w:hAnsi="Consolas" w:cs="Consolas"/>
      <w:b/>
      <w:bCs/>
      <w:i w:val="0"/>
      <w:iCs w:val="0"/>
      <w:smallCaps w:val="0"/>
      <w:strike w:val="0"/>
      <w:color w:val="22259F"/>
      <w:spacing w:val="0"/>
      <w:w w:val="60"/>
      <w:position w:val="0"/>
      <w:sz w:val="38"/>
      <w:szCs w:val="38"/>
      <w:u w:val="none"/>
    </w:rPr>
  </w:style>
  <w:style w:type="character" w:customStyle="1" w:styleId="Bodytext3ArialUnicodeMS">
    <w:name w:val="Body text (3) + Arial Unicode MS"/>
    <w:aliases w:val="38 pt Exact"/>
    <w:basedOn w:val="Bodytext3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2259F"/>
      <w:spacing w:val="0"/>
      <w:w w:val="100"/>
      <w:position w:val="0"/>
      <w:sz w:val="76"/>
      <w:szCs w:val="76"/>
      <w:u w:val="none"/>
    </w:rPr>
  </w:style>
  <w:style w:type="character" w:customStyle="1" w:styleId="Bodytext3TimesNewRoman">
    <w:name w:val="Body text (3) + Times New Roman"/>
    <w:aliases w:val="11 pt,Italic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Consolas" w:eastAsia="Consolas" w:hAnsi="Consolas" w:cs="Consolas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Exact0">
    <w:name w:val="Body text (4) Exact"/>
    <w:basedOn w:val="Bodytext4Exact"/>
    <w:rPr>
      <w:rFonts w:ascii="Consolas" w:eastAsia="Consolas" w:hAnsi="Consolas" w:cs="Consolas"/>
      <w:b/>
      <w:bCs/>
      <w:i/>
      <w:iCs/>
      <w:smallCaps w:val="0"/>
      <w:strike w:val="0"/>
      <w:color w:val="22259F"/>
      <w:spacing w:val="0"/>
      <w:w w:val="100"/>
      <w:position w:val="0"/>
      <w:sz w:val="20"/>
      <w:szCs w:val="20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Impact" w:eastAsia="Impact" w:hAnsi="Impact" w:cs="Impact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Bodytext5Exact0">
    <w:name w:val="Body text (5) Exact"/>
    <w:basedOn w:val="Bodytext5Exact"/>
    <w:rPr>
      <w:rFonts w:ascii="Impact" w:eastAsia="Impact" w:hAnsi="Impact" w:cs="Impact"/>
      <w:b w:val="0"/>
      <w:bCs w:val="0"/>
      <w:i/>
      <w:iCs/>
      <w:smallCaps w:val="0"/>
      <w:strike w:val="0"/>
      <w:color w:val="22259F"/>
      <w:spacing w:val="0"/>
      <w:w w:val="100"/>
      <w:position w:val="0"/>
      <w:sz w:val="52"/>
      <w:szCs w:val="52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59F"/>
      <w:spacing w:val="0"/>
      <w:w w:val="100"/>
      <w:position w:val="0"/>
      <w:sz w:val="11"/>
      <w:szCs w:val="11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7Exact0">
    <w:name w:val="Body text (7) Exact"/>
    <w:basedOn w:val="Bodytext7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22259F"/>
      <w:spacing w:val="0"/>
      <w:w w:val="100"/>
      <w:position w:val="0"/>
      <w:sz w:val="8"/>
      <w:szCs w:val="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8" w:lineRule="exact"/>
    </w:pPr>
    <w:rPr>
      <w:rFonts w:ascii="Consolas" w:eastAsia="Consolas" w:hAnsi="Consolas" w:cs="Consolas"/>
      <w:sz w:val="22"/>
      <w:szCs w:val="22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1018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6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840" w:after="26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34" w:lineRule="exact"/>
    </w:pPr>
    <w:rPr>
      <w:rFonts w:ascii="Consolas" w:eastAsia="Consolas" w:hAnsi="Consolas" w:cs="Consolas"/>
      <w:b/>
      <w:bCs/>
      <w:i/>
      <w:iCs/>
      <w:sz w:val="20"/>
      <w:szCs w:val="20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634" w:lineRule="exact"/>
    </w:pPr>
    <w:rPr>
      <w:rFonts w:ascii="Impact" w:eastAsia="Impact" w:hAnsi="Impact" w:cs="Impact"/>
      <w:i/>
      <w:iCs/>
      <w:sz w:val="52"/>
      <w:szCs w:val="52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108" w:lineRule="exact"/>
    </w:pPr>
    <w:rPr>
      <w:rFonts w:ascii="Arial Unicode MS" w:eastAsia="Arial Unicode MS" w:hAnsi="Arial Unicode MS" w:cs="Arial Unicode MS"/>
      <w:i/>
      <w:iCs/>
      <w:sz w:val="8"/>
      <w:szCs w:val="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30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0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63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0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63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3E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5F063E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5F063E"/>
    <w:rPr>
      <w:rFonts w:ascii="Calibri" w:hAnsi="Calibri" w:cs="Calibri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CCDC-3AB7-4E90-AF5C-DD80BEC3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Gak</dc:creator>
  <cp:lastModifiedBy>Sandra Stankovic</cp:lastModifiedBy>
  <cp:revision>23</cp:revision>
  <dcterms:created xsi:type="dcterms:W3CDTF">2025-04-25T08:15:00Z</dcterms:created>
  <dcterms:modified xsi:type="dcterms:W3CDTF">2025-05-07T10:10:00Z</dcterms:modified>
</cp:coreProperties>
</file>